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CC8FC" w14:textId="77777777" w:rsidR="00D60E55" w:rsidRDefault="00000000">
      <w:pPr>
        <w:jc w:val="center"/>
        <w:rPr>
          <w:rFonts w:ascii="黑体" w:eastAsia="黑体" w:hAnsi="宋体" w:cs="Arial"/>
          <w:b/>
          <w:color w:val="000000"/>
          <w:kern w:val="0"/>
          <w:sz w:val="44"/>
          <w:szCs w:val="44"/>
        </w:rPr>
      </w:pPr>
      <w:r>
        <w:rPr>
          <w:rFonts w:ascii="黑体" w:eastAsia="黑体" w:hAnsi="宋体" w:cs="Arial" w:hint="eastAsia"/>
          <w:b/>
          <w:color w:val="000000"/>
          <w:kern w:val="0"/>
          <w:sz w:val="44"/>
          <w:szCs w:val="44"/>
        </w:rPr>
        <w:t>关于增设应急管理本科专业</w:t>
      </w:r>
    </w:p>
    <w:p w14:paraId="705749CE" w14:textId="77777777" w:rsidR="00D60E55" w:rsidRDefault="00000000">
      <w:pPr>
        <w:jc w:val="center"/>
        <w:rPr>
          <w:rFonts w:ascii="黑体" w:eastAsia="黑体" w:hAnsi="宋体" w:cs="Arial"/>
          <w:b/>
          <w:color w:val="000000"/>
          <w:kern w:val="0"/>
          <w:sz w:val="44"/>
          <w:szCs w:val="44"/>
        </w:rPr>
      </w:pPr>
      <w:r>
        <w:rPr>
          <w:rFonts w:ascii="黑体" w:eastAsia="黑体" w:hAnsi="宋体" w:cs="Arial" w:hint="eastAsia"/>
          <w:b/>
          <w:color w:val="000000"/>
          <w:kern w:val="0"/>
          <w:sz w:val="44"/>
          <w:szCs w:val="44"/>
        </w:rPr>
        <w:t>的评审意见</w:t>
      </w:r>
    </w:p>
    <w:p w14:paraId="5FB75101" w14:textId="77777777" w:rsidR="00D60E55" w:rsidRDefault="00D60E55">
      <w:pPr>
        <w:rPr>
          <w:rFonts w:ascii="黑体" w:eastAsia="黑体" w:hAnsi="宋体" w:cs="Arial"/>
          <w:color w:val="000000"/>
          <w:kern w:val="0"/>
          <w:sz w:val="28"/>
          <w:szCs w:val="28"/>
        </w:rPr>
      </w:pPr>
    </w:p>
    <w:p w14:paraId="16AB863B" w14:textId="2E0D8800" w:rsidR="00D60E55" w:rsidRDefault="00000000">
      <w:pPr>
        <w:spacing w:line="5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根据</w:t>
      </w:r>
      <w:r w:rsidR="00B46B98" w:rsidRPr="00B46B98">
        <w:rPr>
          <w:rFonts w:ascii="仿宋" w:eastAsia="仿宋" w:hAnsi="仿宋" w:cs="仿宋" w:hint="eastAsia"/>
          <w:kern w:val="0"/>
          <w:sz w:val="32"/>
          <w:szCs w:val="32"/>
        </w:rPr>
        <w:t>《教育部高等教育司关于开展2022年度普通高等学校本科专业设置工作的通知》（</w:t>
      </w:r>
      <w:proofErr w:type="gramStart"/>
      <w:r w:rsidR="00B46B98" w:rsidRPr="00B46B98">
        <w:rPr>
          <w:rFonts w:ascii="仿宋" w:eastAsia="仿宋" w:hAnsi="仿宋" w:cs="仿宋" w:hint="eastAsia"/>
          <w:kern w:val="0"/>
          <w:sz w:val="32"/>
          <w:szCs w:val="32"/>
        </w:rPr>
        <w:t>教高司函</w:t>
      </w:r>
      <w:proofErr w:type="gramEnd"/>
      <w:r w:rsidR="00B46B98" w:rsidRPr="00B46B98">
        <w:rPr>
          <w:rFonts w:ascii="仿宋" w:eastAsia="仿宋" w:hAnsi="仿宋" w:cs="仿宋" w:hint="eastAsia"/>
          <w:kern w:val="0"/>
          <w:sz w:val="32"/>
          <w:szCs w:val="32"/>
        </w:rPr>
        <w:t>〔2022〕3号）</w:t>
      </w:r>
      <w:r>
        <w:rPr>
          <w:rFonts w:ascii="仿宋" w:eastAsia="仿宋" w:hAnsi="仿宋" w:cs="仿宋" w:hint="eastAsia"/>
          <w:kern w:val="0"/>
          <w:sz w:val="32"/>
          <w:szCs w:val="32"/>
        </w:rPr>
        <w:t>和《普通高等学校本科专业设置管理规定》（</w:t>
      </w:r>
      <w:proofErr w:type="gramStart"/>
      <w:r>
        <w:rPr>
          <w:rFonts w:ascii="仿宋" w:eastAsia="仿宋" w:hAnsi="仿宋" w:cs="仿宋" w:hint="eastAsia"/>
          <w:kern w:val="0"/>
          <w:sz w:val="32"/>
          <w:szCs w:val="32"/>
        </w:rPr>
        <w:t>教高</w:t>
      </w:r>
      <w:proofErr w:type="gramEnd"/>
      <w:r>
        <w:rPr>
          <w:rFonts w:ascii="仿宋" w:eastAsia="仿宋" w:hAnsi="仿宋" w:cs="仿宋" w:hint="eastAsia"/>
          <w:kern w:val="0"/>
          <w:sz w:val="32"/>
          <w:szCs w:val="32"/>
        </w:rPr>
        <w:t>﹝2012﹞9号）有关规定，学院教学指导委员会对应急管理专业增设的必要性、可行性进行了审议，对应急管理专业培养目标、培养要求、核心课程、师资力量和办学条件等等进行了审查。</w:t>
      </w:r>
    </w:p>
    <w:p w14:paraId="4D494A5E" w14:textId="77777777" w:rsidR="00D60E55" w:rsidRDefault="00000000">
      <w:pPr>
        <w:spacing w:line="5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经评审，学院教学指导委员会形成以下意见：</w:t>
      </w:r>
    </w:p>
    <w:p w14:paraId="0FB6D630" w14:textId="7BDC66F0" w:rsidR="00D60E55" w:rsidRDefault="00000000">
      <w:pPr>
        <w:spacing w:line="5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1.应急管理专业人才培养是国家治理体系和治理能力的重要组成部分，是适应推进国家应急管理体系和能力现代化的迫切要求。我国是世界上自然灾害最为严重的国家之一，在</w:t>
      </w:r>
      <w:proofErr w:type="gramStart"/>
      <w:r>
        <w:rPr>
          <w:rFonts w:ascii="仿宋" w:eastAsia="仿宋" w:hAnsi="仿宋" w:cs="仿宋" w:hint="eastAsia"/>
          <w:kern w:val="0"/>
          <w:sz w:val="32"/>
          <w:szCs w:val="32"/>
        </w:rPr>
        <w:t>当今实现</w:t>
      </w:r>
      <w:proofErr w:type="gramEnd"/>
      <w:r>
        <w:rPr>
          <w:rFonts w:ascii="仿宋" w:eastAsia="仿宋" w:hAnsi="仿宋" w:cs="仿宋" w:hint="eastAsia"/>
          <w:kern w:val="0"/>
          <w:sz w:val="32"/>
          <w:szCs w:val="32"/>
        </w:rPr>
        <w:t>社会主义现代化国家的新征程上，面临着各种突发事件，且灾害种类多、分布地域广、发生频率高、造成损失重，安全生产仍处于爬坡过坎期，各类安全风险隐患交织叠加，生产安全事故仍然易发多发。开设应急管理本科专业教育</w:t>
      </w:r>
      <w:r w:rsidR="00B46B98">
        <w:rPr>
          <w:rFonts w:ascii="仿宋" w:eastAsia="仿宋" w:hAnsi="仿宋" w:cs="仿宋" w:hint="eastAsia"/>
          <w:kern w:val="0"/>
          <w:sz w:val="32"/>
          <w:szCs w:val="32"/>
        </w:rPr>
        <w:t>，</w:t>
      </w:r>
      <w:r>
        <w:rPr>
          <w:rFonts w:ascii="仿宋" w:eastAsia="仿宋" w:hAnsi="仿宋" w:cs="仿宋" w:hint="eastAsia"/>
          <w:kern w:val="0"/>
          <w:sz w:val="32"/>
          <w:szCs w:val="32"/>
        </w:rPr>
        <w:t>培养应急管理专业人才对于统筹发展和安全，全面提高公共安全保障能力、提高安全生产水平、推进国家应急管理体系和能力现代化具有重要意义。</w:t>
      </w:r>
    </w:p>
    <w:p w14:paraId="7443A156" w14:textId="60851DD1" w:rsidR="00D60E55" w:rsidRDefault="00000000">
      <w:pPr>
        <w:pStyle w:val="a0"/>
        <w:spacing w:line="5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2</w:t>
      </w:r>
      <w:r>
        <w:rPr>
          <w:rFonts w:ascii="仿宋" w:eastAsia="仿宋" w:hAnsi="仿宋" w:cs="仿宋"/>
          <w:kern w:val="0"/>
          <w:sz w:val="32"/>
          <w:szCs w:val="32"/>
        </w:rPr>
        <w:t>.</w:t>
      </w:r>
      <w:r>
        <w:rPr>
          <w:rFonts w:ascii="仿宋" w:eastAsia="仿宋" w:hAnsi="仿宋" w:cs="仿宋" w:hint="eastAsia"/>
          <w:kern w:val="0"/>
          <w:sz w:val="32"/>
          <w:szCs w:val="32"/>
        </w:rPr>
        <w:t>设置应急管理专业的基础条件基本成熟，拟开设应急管理专业拥有一支锐意创新、结构比较合理、实践能力</w:t>
      </w:r>
      <w:r w:rsidR="00B46B98" w:rsidRPr="00CC47D2">
        <w:rPr>
          <w:rFonts w:ascii="仿宋" w:eastAsia="仿宋" w:hAnsi="仿宋" w:cs="仿宋" w:hint="eastAsia"/>
          <w:kern w:val="0"/>
          <w:sz w:val="32"/>
          <w:szCs w:val="32"/>
        </w:rPr>
        <w:t>强</w:t>
      </w:r>
      <w:r>
        <w:rPr>
          <w:rFonts w:ascii="仿宋" w:eastAsia="仿宋" w:hAnsi="仿宋" w:cs="仿宋" w:hint="eastAsia"/>
          <w:kern w:val="0"/>
          <w:sz w:val="32"/>
          <w:szCs w:val="32"/>
        </w:rPr>
        <w:t>的师资队伍，近年来在应急管理领域承担了二十多项省级以上科学研究和教改项目，发表系列相关论文，具备承担应急管理专业人才培养能力。</w:t>
      </w:r>
    </w:p>
    <w:p w14:paraId="61915F65" w14:textId="022580AB" w:rsidR="00D60E55" w:rsidRDefault="00000000">
      <w:pPr>
        <w:pStyle w:val="a0"/>
        <w:spacing w:line="5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3</w:t>
      </w:r>
      <w:r>
        <w:rPr>
          <w:rFonts w:ascii="仿宋" w:eastAsia="仿宋" w:hAnsi="仿宋" w:cs="仿宋"/>
          <w:kern w:val="0"/>
          <w:sz w:val="32"/>
          <w:szCs w:val="32"/>
        </w:rPr>
        <w:t>.</w:t>
      </w:r>
      <w:r>
        <w:rPr>
          <w:rFonts w:ascii="仿宋" w:eastAsia="仿宋" w:hAnsi="仿宋" w:cs="仿宋" w:hint="eastAsia"/>
          <w:kern w:val="0"/>
          <w:sz w:val="32"/>
          <w:szCs w:val="32"/>
        </w:rPr>
        <w:t>拟开设的应急管理专业人才培养方案指导思想正确，办学</w:t>
      </w:r>
      <w:r>
        <w:rPr>
          <w:rFonts w:ascii="仿宋" w:eastAsia="仿宋" w:hAnsi="仿宋" w:cs="仿宋" w:hint="eastAsia"/>
          <w:kern w:val="0"/>
          <w:sz w:val="32"/>
          <w:szCs w:val="32"/>
        </w:rPr>
        <w:lastRenderedPageBreak/>
        <w:t>的总体思路和具体目标明晰，课程体系比较完整，充分考虑从德、智、体、美、</w:t>
      </w:r>
      <w:proofErr w:type="gramStart"/>
      <w:r>
        <w:rPr>
          <w:rFonts w:ascii="仿宋" w:eastAsia="仿宋" w:hAnsi="仿宋" w:cs="仿宋" w:hint="eastAsia"/>
          <w:kern w:val="0"/>
          <w:sz w:val="32"/>
          <w:szCs w:val="32"/>
        </w:rPr>
        <w:t>劳</w:t>
      </w:r>
      <w:proofErr w:type="gramEnd"/>
      <w:r>
        <w:rPr>
          <w:rFonts w:ascii="仿宋" w:eastAsia="仿宋" w:hAnsi="仿宋" w:cs="仿宋" w:hint="eastAsia"/>
          <w:kern w:val="0"/>
          <w:sz w:val="32"/>
          <w:szCs w:val="32"/>
        </w:rPr>
        <w:t>全面发展要求，专业目标明确，专业特色比较明显，专业能力要求具有较强操作性；专业培养基本规格与课程关系明晰，课程建设规划基本合理；所提出强化实践教学，所设计的实验实训内容充分提炼科研成果和公安实战中的典型案例。专业</w:t>
      </w:r>
      <w:r w:rsidR="005D300C" w:rsidRPr="00CC47D2">
        <w:rPr>
          <w:rFonts w:ascii="仿宋" w:eastAsia="仿宋" w:hAnsi="仿宋" w:cs="仿宋" w:hint="eastAsia"/>
          <w:kern w:val="0"/>
          <w:sz w:val="32"/>
          <w:szCs w:val="32"/>
        </w:rPr>
        <w:t>人才</w:t>
      </w:r>
      <w:r>
        <w:rPr>
          <w:rFonts w:ascii="仿宋" w:eastAsia="仿宋" w:hAnsi="仿宋" w:cs="仿宋" w:hint="eastAsia"/>
          <w:kern w:val="0"/>
          <w:sz w:val="32"/>
          <w:szCs w:val="32"/>
        </w:rPr>
        <w:t>培养方案可以培养风险意识强，政治素质过硬，在自然灾害、事故灾难、公共卫生、社会安全和国际交往等领域具备应对各种突发性事件能力的应急管理专业人才。</w:t>
      </w:r>
    </w:p>
    <w:p w14:paraId="210588F9" w14:textId="3F51FD3B" w:rsidR="00D60E55" w:rsidRDefault="00000000">
      <w:pPr>
        <w:spacing w:line="5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鉴于以上意见，学院教学指导委员会认为，申请增设的应急管理本科专业符合学院办学定位和“十四五”发展规划，有相关学科专业为依托，具备完成专业人才培养方案所必需的师资队伍以及开办专业所必需的经费、教学用房、图书资料、仪器设备、实习基地等办学条件，社会人才需求稳定，且有保障专业可持续发展的相关制度,同意增设应急管理专业。</w:t>
      </w:r>
    </w:p>
    <w:p w14:paraId="6C6485C8" w14:textId="77777777" w:rsidR="00D60E55" w:rsidRDefault="00000000">
      <w:pPr>
        <w:spacing w:line="500" w:lineRule="exact"/>
        <w:ind w:firstLineChars="200" w:firstLine="640"/>
        <w:jc w:val="center"/>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 xml:space="preserve">                            </w:t>
      </w:r>
    </w:p>
    <w:p w14:paraId="676D34E0" w14:textId="77777777" w:rsidR="00D60E55" w:rsidRDefault="00000000">
      <w:pPr>
        <w:spacing w:line="500" w:lineRule="exact"/>
        <w:ind w:firstLineChars="200" w:firstLine="640"/>
        <w:jc w:val="center"/>
        <w:rPr>
          <w:rFonts w:ascii="仿宋" w:eastAsia="仿宋" w:hAnsi="仿宋" w:cs="Arial"/>
          <w:color w:val="000000"/>
          <w:kern w:val="0"/>
          <w:sz w:val="32"/>
          <w:szCs w:val="32"/>
        </w:rPr>
      </w:pPr>
      <w:r>
        <w:rPr>
          <w:rFonts w:ascii="仿宋_GB2312" w:eastAsia="仿宋_GB2312" w:hAnsi="宋体" w:cs="Arial" w:hint="eastAsia"/>
          <w:color w:val="000000"/>
          <w:kern w:val="0"/>
          <w:sz w:val="32"/>
          <w:szCs w:val="32"/>
        </w:rPr>
        <w:t xml:space="preserve">                           </w:t>
      </w:r>
      <w:r>
        <w:rPr>
          <w:rFonts w:ascii="仿宋" w:eastAsia="仿宋" w:hAnsi="仿宋" w:cs="Arial" w:hint="eastAsia"/>
          <w:color w:val="000000"/>
          <w:kern w:val="0"/>
          <w:sz w:val="32"/>
          <w:szCs w:val="32"/>
        </w:rPr>
        <w:t xml:space="preserve">  福建警察学院</w:t>
      </w:r>
    </w:p>
    <w:p w14:paraId="639272E1" w14:textId="2A171BBF" w:rsidR="00D60E55" w:rsidRDefault="00000000">
      <w:pPr>
        <w:spacing w:line="500" w:lineRule="exact"/>
        <w:ind w:firstLineChars="200" w:firstLine="640"/>
        <w:jc w:val="center"/>
        <w:rPr>
          <w:rFonts w:ascii="仿宋" w:eastAsia="仿宋" w:hAnsi="仿宋" w:cs="Arial"/>
          <w:color w:val="000000"/>
          <w:kern w:val="0"/>
          <w:sz w:val="32"/>
          <w:szCs w:val="32"/>
        </w:rPr>
      </w:pPr>
      <w:r>
        <w:rPr>
          <w:rFonts w:ascii="仿宋" w:eastAsia="仿宋" w:hAnsi="仿宋" w:cs="Arial" w:hint="eastAsia"/>
          <w:color w:val="000000"/>
          <w:kern w:val="0"/>
          <w:sz w:val="32"/>
          <w:szCs w:val="32"/>
        </w:rPr>
        <w:t xml:space="preserve">                             202</w:t>
      </w:r>
      <w:r>
        <w:rPr>
          <w:rFonts w:ascii="仿宋" w:eastAsia="仿宋" w:hAnsi="仿宋" w:cs="Arial"/>
          <w:color w:val="000000"/>
          <w:kern w:val="0"/>
          <w:sz w:val="32"/>
          <w:szCs w:val="32"/>
        </w:rPr>
        <w:t>2</w:t>
      </w:r>
      <w:r>
        <w:rPr>
          <w:rFonts w:ascii="仿宋" w:eastAsia="仿宋" w:hAnsi="仿宋" w:cs="Arial" w:hint="eastAsia"/>
          <w:color w:val="000000"/>
          <w:kern w:val="0"/>
          <w:sz w:val="32"/>
          <w:szCs w:val="32"/>
        </w:rPr>
        <w:t>年</w:t>
      </w:r>
      <w:r>
        <w:rPr>
          <w:rFonts w:ascii="仿宋" w:eastAsia="仿宋" w:hAnsi="仿宋" w:cs="Arial"/>
          <w:color w:val="000000"/>
          <w:kern w:val="0"/>
          <w:sz w:val="32"/>
          <w:szCs w:val="32"/>
        </w:rPr>
        <w:t>7</w:t>
      </w:r>
      <w:r>
        <w:rPr>
          <w:rFonts w:ascii="仿宋" w:eastAsia="仿宋" w:hAnsi="仿宋" w:cs="Arial" w:hint="eastAsia"/>
          <w:color w:val="000000"/>
          <w:kern w:val="0"/>
          <w:sz w:val="32"/>
          <w:szCs w:val="32"/>
        </w:rPr>
        <w:t>月</w:t>
      </w:r>
      <w:r w:rsidR="005D300C">
        <w:rPr>
          <w:rFonts w:ascii="仿宋" w:eastAsia="仿宋" w:hAnsi="仿宋" w:cs="Arial" w:hint="eastAsia"/>
          <w:color w:val="000000"/>
          <w:kern w:val="0"/>
          <w:sz w:val="32"/>
          <w:szCs w:val="32"/>
        </w:rPr>
        <w:t>9</w:t>
      </w:r>
      <w:r>
        <w:rPr>
          <w:rFonts w:ascii="仿宋" w:eastAsia="仿宋" w:hAnsi="仿宋" w:cs="Arial" w:hint="eastAsia"/>
          <w:color w:val="000000"/>
          <w:kern w:val="0"/>
          <w:sz w:val="32"/>
          <w:szCs w:val="32"/>
        </w:rPr>
        <w:t>日</w:t>
      </w:r>
    </w:p>
    <w:sectPr w:rsidR="00D60E55">
      <w:pgSz w:w="11906" w:h="16838"/>
      <w:pgMar w:top="1474" w:right="1361" w:bottom="2041"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4009D" w14:textId="77777777" w:rsidR="00526C55" w:rsidRDefault="00526C55" w:rsidP="00B46B98">
      <w:r>
        <w:separator/>
      </w:r>
    </w:p>
  </w:endnote>
  <w:endnote w:type="continuationSeparator" w:id="0">
    <w:p w14:paraId="1C334925" w14:textId="77777777" w:rsidR="00526C55" w:rsidRDefault="00526C55" w:rsidP="00B4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E2CC0" w14:textId="77777777" w:rsidR="00526C55" w:rsidRDefault="00526C55" w:rsidP="00B46B98">
      <w:r>
        <w:separator/>
      </w:r>
    </w:p>
  </w:footnote>
  <w:footnote w:type="continuationSeparator" w:id="0">
    <w:p w14:paraId="52531697" w14:textId="77777777" w:rsidR="00526C55" w:rsidRDefault="00526C55" w:rsidP="00B46B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Q0NjA3szQ1NzAxMTZW0lEKTi0uzszPAykwrAUAPp+jySwAAAA="/>
  </w:docVars>
  <w:rsids>
    <w:rsidRoot w:val="66900083"/>
    <w:rsid w:val="000D7D3C"/>
    <w:rsid w:val="001726DD"/>
    <w:rsid w:val="003F5F1A"/>
    <w:rsid w:val="00526C55"/>
    <w:rsid w:val="005D300C"/>
    <w:rsid w:val="008678BA"/>
    <w:rsid w:val="00A20F80"/>
    <w:rsid w:val="00B15915"/>
    <w:rsid w:val="00B46B98"/>
    <w:rsid w:val="00B527DD"/>
    <w:rsid w:val="00CC47D2"/>
    <w:rsid w:val="00D60E55"/>
    <w:rsid w:val="00EE5639"/>
    <w:rsid w:val="0BE21174"/>
    <w:rsid w:val="28BE4A23"/>
    <w:rsid w:val="2D3878C4"/>
    <w:rsid w:val="34C76CDD"/>
    <w:rsid w:val="36D52CA3"/>
    <w:rsid w:val="414702B3"/>
    <w:rsid w:val="5B68412F"/>
    <w:rsid w:val="647E0932"/>
    <w:rsid w:val="66900083"/>
    <w:rsid w:val="74303C41"/>
    <w:rsid w:val="77BE7C53"/>
    <w:rsid w:val="7FA35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CBDE10"/>
  <w15:docId w15:val="{581B2ADA-AEF9-49A6-A655-841E3848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rPr>
      <w:rFonts w:ascii="黑体" w:eastAsia="黑体" w:hAnsi="黑体" w:cs="黑体"/>
      <w:sz w:val="36"/>
      <w:szCs w:val="36"/>
    </w:rPr>
  </w:style>
  <w:style w:type="paragraph" w:styleId="a4">
    <w:name w:val="footer"/>
    <w:basedOn w:val="a"/>
    <w:link w:val="a5"/>
    <w:pPr>
      <w:tabs>
        <w:tab w:val="center" w:pos="4153"/>
        <w:tab w:val="right" w:pos="8306"/>
      </w:tabs>
      <w:snapToGrid w:val="0"/>
      <w:jc w:val="left"/>
    </w:pPr>
    <w:rPr>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1"/>
    <w:link w:val="a6"/>
    <w:rPr>
      <w:kern w:val="2"/>
      <w:sz w:val="18"/>
      <w:szCs w:val="18"/>
    </w:rPr>
  </w:style>
  <w:style w:type="character" w:customStyle="1" w:styleId="a5">
    <w:name w:val="页脚 字符"/>
    <w:basedOn w:val="a1"/>
    <w:link w:val="a4"/>
    <w:rPr>
      <w:kern w:val="2"/>
      <w:sz w:val="18"/>
      <w:szCs w:val="18"/>
    </w:rPr>
  </w:style>
  <w:style w:type="paragraph" w:customStyle="1" w:styleId="TableParagraph">
    <w:name w:val="Table Paragraph"/>
    <w:basedOn w:val="a"/>
    <w:uiPriority w:val="99"/>
    <w:qFormat/>
    <w:pPr>
      <w:autoSpaceDE w:val="0"/>
      <w:autoSpaceDN w:val="0"/>
      <w:jc w:val="left"/>
    </w:pPr>
    <w:rPr>
      <w:rFonts w:ascii="宋体" w:hAnsi="宋体" w:cs="宋体"/>
      <w:kern w:val="0"/>
      <w:sz w:val="22"/>
      <w:szCs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梁 永超</cp:lastModifiedBy>
  <cp:revision>2</cp:revision>
  <dcterms:created xsi:type="dcterms:W3CDTF">2022-07-11T09:21:00Z</dcterms:created>
  <dcterms:modified xsi:type="dcterms:W3CDTF">2022-07-11T09:21:00Z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6A4A70DEC6F04FA3A25F49581D033ADA</vt:lpwstr>
  </property>
</Properties>
</file>